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PENTRU PROTECTIA MEDIULUI</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PENTRU PROTECTIA MEDIULUI</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DATE GENERALE</w:t>
      </w:r>
    </w:p>
    <w:p>
      <w:pPr>
        <w:pStyle w:val="Normal"/>
        <w:jc w:val="both"/>
      </w:pPr>
      <w:r>
        <w:rPr/>
        <w:t xml:space="preserve">Prezenta documentatie trateaza masurile de protectie a mediului pentru obiectivul "Construire Locuinta Individuala,Anexe,  Imprejmuire, Bransamente Utilitati si Organizare Santier" amplasat in Jud. Iasi, Intravilan, Sat Breazu, Comuna Rediu. Lucrarile se vor desfasura cu respectarea conditiilor din certificatul de urbanism, a avizelor si acordurilor aplicabile.</w:t>
      </w:r>
    </w:p>
    <w:p>
      <w:pPr>
        <w:pStyle w:val="Heading1"/>
      </w:pPr>
      <w:r>
        <w:rPr>
          <w:b/>
        </w:rPr>
        <w:t xml:space="preserve">2. CARACTERISTICILE AMPLASAMENTULUI</w:t>
      </w:r>
    </w:p>
    <w:p>
      <w:pPr>
        <w:pStyle w:val="ListParagraph"/>
        <w:numPr>
          <w:ilvl w:val="0"/>
          <w:numId w:val="1"/>
        </w:numPr>
        <w:jc w:val="both"/>
      </w:pPr>
      <w:r>
        <w:t xml:space="preserve">Suprafata terenului: 500.00 mp</w:t>
      </w:r>
    </w:p>
    <w:p>
      <w:pPr>
        <w:pStyle w:val="ListParagraph"/>
        <w:numPr>
          <w:ilvl w:val="0"/>
          <w:numId w:val="1"/>
        </w:numPr>
        <w:jc w:val="both"/>
      </w:pPr>
      <w:r>
        <w:t xml:space="preserve">Folosinta actuala: arabil</w:t>
      </w:r>
    </w:p>
    <w:p>
      <w:pPr>
        <w:pStyle w:val="ListParagraph"/>
        <w:numPr>
          <w:ilvl w:val="0"/>
          <w:numId w:val="1"/>
        </w:numPr>
        <w:jc w:val="both"/>
      </w:pPr>
      <w:r>
        <w:t xml:space="preserve">Destinatia propusa a terenului: curti constructii</w:t>
      </w:r>
    </w:p>
    <w:p>
      <w:pPr>
        <w:pStyle w:val="ListParagraph"/>
        <w:numPr>
          <w:ilvl w:val="0"/>
          <w:numId w:val="1"/>
        </w:numPr>
        <w:jc w:val="both"/>
      </w:pPr>
      <w:r>
        <w:t xml:space="preserve">Destinatia constructiei: locuinta individuala</w:t>
      </w:r>
    </w:p>
    <w:p>
      <w:pPr>
        <w:pStyle w:val="ListParagraph"/>
        <w:numPr>
          <w:ilvl w:val="0"/>
          <w:numId w:val="1"/>
        </w:numPr>
        <w:jc w:val="both"/>
      </w:pPr>
      <w:r>
        <w:t xml:space="preserve">Regim de inaltime: Parter</w:t>
      </w:r>
    </w:p>
    <w:p>
      <w:pPr>
        <w:pStyle w:val="Heading1"/>
      </w:pPr>
      <w:r>
        <w:rPr>
          <w:b/>
        </w:rPr>
        <w:t xml:space="preserve">3. DESCRIEREA LUCRARILOR SI A POSIBILELOR SURSE DE IMPACT</w:t>
      </w:r>
    </w:p>
    <w:p>
      <w:pPr>
        <w:pStyle w:val="Normal"/>
        <w:jc w:val="both"/>
      </w:pPr>
      <w:r>
        <w:rPr/>
        <w:t xml:space="preserve">Investitia consta in realizarea unei constructii cu destinatia de locuinta individuala, cu suprafata construita de 74.00 mp si suprafata construita desfasurata de 74.00 mp. In perioada executiei pot aparea temporar zgomot, praf, emisii reduse de la utilaje si deseuri specifice lucrarilor de constructii.</w:t>
      </w:r>
    </w:p>
    <w:p>
      <w:pPr>
        <w:pStyle w:val="Heading1"/>
      </w:pPr>
      <w:r>
        <w:rPr>
          <w:b/>
        </w:rPr>
        <w:t xml:space="preserve">4. MASURI DE PROTECTIE A SOLULUI SI A APELOR</w:t>
      </w:r>
    </w:p>
    <w:p>
      <w:pPr>
        <w:pStyle w:val="ListParagraph"/>
        <w:numPr>
          <w:ilvl w:val="0"/>
          <w:numId w:val="1"/>
        </w:numPr>
        <w:jc w:val="both"/>
      </w:pPr>
      <w:r>
        <w:t xml:space="preserve">Materialele si deseurile se vor depozita numai in zone organizate, astfel incat sa nu se produca infiltratii sau imprastieri pe teren.</w:t>
      </w:r>
    </w:p>
    <w:p>
      <w:pPr>
        <w:pStyle w:val="ListParagraph"/>
        <w:numPr>
          <w:ilvl w:val="0"/>
          <w:numId w:val="1"/>
        </w:numPr>
        <w:jc w:val="both"/>
      </w:pPr>
      <w:r>
        <w:t xml:space="preserve">Alimentarea si intretinerea utilajelor se vor face cu evitarea scurgerilor accidentale de carburanti si uleiuri.</w:t>
      </w:r>
    </w:p>
    <w:p>
      <w:pPr>
        <w:pStyle w:val="ListParagraph"/>
        <w:numPr>
          <w:ilvl w:val="0"/>
          <w:numId w:val="1"/>
        </w:numPr>
        <w:jc w:val="both"/>
      </w:pPr>
      <w:r>
        <w:t xml:space="preserve">Apele pluviale vor fi gestionate prin: Preluare apa pluviala prin sistem de drenaj si evacuare rapida.</w:t>
      </w:r>
    </w:p>
    <w:p>
      <w:pPr>
        <w:pStyle w:val="ListParagraph"/>
        <w:numPr>
          <w:ilvl w:val="0"/>
          <w:numId w:val="1"/>
        </w:numPr>
        <w:jc w:val="both"/>
      </w:pPr>
      <w:r>
        <w:t xml:space="preserve">Nu se vor deversa ape uzate sau substante poluante direct pe sol ori in reteaua pluviala.</w:t>
      </w:r>
    </w:p>
    <w:p>
      <w:pPr>
        <w:pStyle w:val="ListParagraph"/>
        <w:numPr>
          <w:ilvl w:val="0"/>
          <w:numId w:val="1"/>
        </w:numPr>
        <w:jc w:val="both"/>
      </w:pPr>
      <w:r>
        <w:t xml:space="preserve">In cazul unei scurgeri accidentale, sursa va fi oprita, materialul contaminat va fi colectat separat, iar incidentul va fi gestionat conform procedurilor si obligatiilor aplicabile.</w:t>
      </w:r>
    </w:p>
    <w:p>
      <w:pPr>
        <w:pStyle w:val="Heading1"/>
      </w:pPr>
      <w:r>
        <w:rPr>
          <w:b/>
        </w:rPr>
        <w:t xml:space="preserve">5. GESTIONAREA DESEURILOR</w:t>
      </w:r>
    </w:p>
    <w:p>
      <w:pPr>
        <w:pStyle w:val="Normal"/>
        <w:jc w:val="both"/>
      </w:pPr>
      <w:r>
        <w:rPr/>
        <w:t xml:space="preserve">Deseurile rezultate din executie vor fi colectate separat, mentinute in recipiente sau zone adecvate si predate operatorilor autorizati. Solutia indicata pentru acestea este: Trebuie prevazut contract cu operator autorizat pentru deseurile rezultate in timpul executiei. Pamantul rezultat din sapaturi va fi reutilizat pe amplasament, daca este corespunzator, sau evacuat legal.</w:t>
      </w:r>
    </w:p>
    <w:p>
      <w:pPr>
        <w:pStyle w:val="Normal"/>
        <w:jc w:val="both"/>
      </w:pPr>
      <w:r>
        <w:rPr/>
        <w:t xml:space="preserve">Deseurile menajere se gestioneaza separat de deseurile din constructii, prin serviciul de salubritate: colectare integrata la nivel de comuna. Se vor pastra documentele de predare si transport cerute de reglementarile aplicabile.</w:t>
      </w:r>
    </w:p>
    <w:p>
      <w:pPr>
        <w:pStyle w:val="Heading1"/>
      </w:pPr>
      <w:r>
        <w:rPr>
          <w:b/>
        </w:rPr>
        <w:t xml:space="preserve">6. PROTECTIA AERULUI, ZGOMOTULUI SI VECINATATILOR</w:t>
      </w:r>
    </w:p>
    <w:p>
      <w:pPr>
        <w:pStyle w:val="ListParagraph"/>
        <w:numPr>
          <w:ilvl w:val="0"/>
          <w:numId w:val="1"/>
        </w:numPr>
        <w:jc w:val="both"/>
      </w:pPr>
      <w:r>
        <w:t xml:space="preserve">Se vor limita lucrarile generatoare de praf si zgomot la intervalele orare permise.</w:t>
      </w:r>
    </w:p>
    <w:p>
      <w:pPr>
        <w:pStyle w:val="ListParagraph"/>
        <w:numPr>
          <w:ilvl w:val="0"/>
          <w:numId w:val="1"/>
        </w:numPr>
        <w:jc w:val="both"/>
      </w:pPr>
      <w:r>
        <w:t xml:space="preserve">Se vor utiliza utilaje corespunzatoare tehnic, iar materialele pulverulente vor fi protejate si, la nevoie, umezite.</w:t>
      </w:r>
    </w:p>
    <w:p>
      <w:pPr>
        <w:pStyle w:val="ListParagraph"/>
        <w:numPr>
          <w:ilvl w:val="0"/>
          <w:numId w:val="1"/>
        </w:numPr>
        <w:jc w:val="both"/>
      </w:pPr>
      <w:r>
        <w:t xml:space="preserve">Se va mentine curatenia cailor de acces si se vor preveni depunerile de noroi pe domeniul public.</w:t>
      </w:r>
    </w:p>
    <w:p>
      <w:pPr>
        <w:pStyle w:val="Heading1"/>
      </w:pPr>
      <w:r>
        <w:rPr>
          <w:b/>
        </w:rPr>
        <w:t xml:space="preserve">7. PROTECTIA SPATIILOR VERZI SI REFACEREA AMPLASAMENTULUI</w:t>
      </w:r>
    </w:p>
    <w:p>
      <w:pPr>
        <w:pStyle w:val="ListParagraph"/>
        <w:numPr>
          <w:ilvl w:val="0"/>
          <w:numId w:val="1"/>
        </w:numPr>
        <w:jc w:val="both"/>
      </w:pPr>
      <w:r>
        <w:t xml:space="preserve">Suprafata ocupata temporar se va limita la strictul necesar, iar vegetatia care nu este afectata de lucrari va fi protejata.</w:t>
      </w:r>
    </w:p>
    <w:p>
      <w:pPr>
        <w:pStyle w:val="ListParagraph"/>
        <w:numPr>
          <w:ilvl w:val="0"/>
          <w:numId w:val="1"/>
        </w:numPr>
        <w:jc w:val="both"/>
      </w:pPr>
      <w:r>
        <w:t xml:space="preserve">Dupa incheierea lucrarilor se vor indeparta materialele si dotarile temporare, se va curata terenul si se vor reface zonele afectate conform proiectului.</w:t>
      </w:r>
    </w:p>
    <w:p>
      <w:pPr>
        <w:pStyle w:val="Heading1"/>
      </w:pPr>
      <w:r>
        <w:rPr>
          <w:b/>
        </w:rPr>
        <w:t xml:space="preserve">8. MASURI IN EXPLOATARE</w:t>
      </w:r>
    </w:p>
    <w:p>
      <w:pPr>
        <w:pStyle w:val="ListParagraph"/>
        <w:numPr>
          <w:ilvl w:val="0"/>
          <w:numId w:val="1"/>
        </w:numPr>
        <w:jc w:val="both"/>
      </w:pPr>
      <w:r>
        <w:t xml:space="preserve">Solutia prevazuta pentru alimentarea cu apa este: put forat propriu. Solutia prevazuta pentru evacuarea apelor uzate este: bazin vidanjabil. Formularea nu confirma existenta unor retele publice daca acestea nu sunt atestate de avize.</w:t>
      </w:r>
    </w:p>
    <w:p>
      <w:pPr>
        <w:pStyle w:val="ListParagraph"/>
        <w:numPr>
          <w:ilvl w:val="0"/>
          <w:numId w:val="1"/>
        </w:numPr>
        <w:jc w:val="both"/>
      </w:pPr>
      <w:r>
        <w:t xml:space="preserve">Incalzirea se va realiza prin Centrala termica pe gaz si incalzire in pardoseala/radiatoare, cu respectarea cerintelor tehnice si de siguranta.</w:t>
      </w:r>
    </w:p>
    <w:p>
      <w:pPr>
        <w:pStyle w:val="ListParagraph"/>
        <w:numPr>
          <w:ilvl w:val="0"/>
          <w:numId w:val="1"/>
        </w:numPr>
        <w:jc w:val="both"/>
      </w:pPr>
      <w:r>
        <w:t xml:space="preserve">Se va asigura colectarea si evacuarea controlata a apelor meteorice si mentinerea in stare buna a sistemelor de scurgere.</w:t>
      </w:r>
    </w:p>
    <w:p>
      <w:pPr>
        <w:pStyle w:val="ListParagraph"/>
        <w:numPr>
          <w:ilvl w:val="0"/>
          <w:numId w:val="1"/>
        </w:numPr>
        <w:jc w:val="both"/>
      </w:pPr>
      <w:r>
        <w:t xml:space="preserve">Echipamentele si instalatiile vor fi intretinute periodic pentru prevenirea pierderilor de apa, a scurgerilor, a zgomotului excesiv si a emisiilor necontrolate.</w:t>
      </w:r>
    </w:p>
    <w:p>
      <w:pPr>
        <w:pStyle w:val="Heading1"/>
      </w:pPr>
      <w:r>
        <w:rPr>
          <w:b/>
        </w:rPr>
        <w:t xml:space="preserve">9. MONITORIZARE SI RESPONSABILITATI</w:t>
      </w:r>
    </w:p>
    <w:p>
      <w:pPr>
        <w:pStyle w:val="Normal"/>
        <w:jc w:val="both"/>
      </w:pPr>
      <w:r>
        <w:rPr/>
        <w:t xml:space="preserve">Executantul raspunde de aplicarea masurilor pe durata santierului, iar beneficiarul de masurile aferente exploatarii. Orice conditie suplimentara din avizele autoritatilor si actele de reglementare prevaleaza si va fi integrata in executie.</w:t>
      </w:r>
    </w:p>
    <w:p>
      <w:pPr>
        <w:pStyle w:val="Heading1"/>
      </w:pPr>
      <w:r>
        <w:rPr>
          <w:b/>
        </w:rPr>
        <w:t xml:space="preserve">10. CONCLUZII</w:t>
      </w:r>
    </w:p>
    <w:p>
      <w:pPr>
        <w:pStyle w:val="Normal"/>
        <w:jc w:val="both"/>
      </w:pPr>
      <w:r>
        <w:rPr/>
        <w:t xml:space="preserve">Prin aplicarea masurilor prevazute, impactul asupra mediului este limitat la perioada executiei si poate fi mentinut in limitele admisibile. Executantul si beneficiarul vor respecta conditiile impuse prin actele de reglementare si legislatia de mediu in vigoare.</w:t>
      </w:r>
    </w:p>
    <w:p>
      <w:pPr>
        <w:pStyle w:val="Heading1"/>
      </w:pPr>
      <w:r>
        <w:rPr>
          <w:b/>
        </w:rPr>
        <w:t xml:space="preserve">11.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O.U.G. nr. 195/2005 privind protectia mediului, aprobata cu modificari si completari prin Legea nr. 265/2006, cu modificarile si completarile ulterioare.</w:t>
      </w:r>
    </w:p>
    <w:p>
      <w:pPr>
        <w:pStyle w:val="ListParagraph"/>
        <w:numPr>
          <w:ilvl w:val="0"/>
          <w:numId w:val="1"/>
        </w:numPr>
        <w:jc w:val="both"/>
      </w:pPr>
      <w:r>
        <w:t xml:space="preserve">O.U.G. nr. 92/2021 privind regimul deseurilor, cu modificarile si completarile ulterioare.</w:t>
      </w:r>
    </w:p>
    <w:p>
      <w:pPr>
        <w:pStyle w:val="ListParagraph"/>
        <w:numPr>
          <w:ilvl w:val="0"/>
          <w:numId w:val="1"/>
        </w:numPr>
        <w:jc w:val="both"/>
      </w:pPr>
      <w:r>
        <w:t xml:space="preserve">Legea apelor nr. 107/1996, cu modificarile si completarile ulterioare, atunci cand lucrarile sau evacuarea apelor intra sub incidenta acesteia.</w:t>
      </w:r>
    </w:p>
    <w:p>
      <w:pPr>
        <w:pStyle w:val="Heading1"/>
      </w:pPr>
      <w:r>
        <w:rPr>
          <w:b/>
        </w:rPr>
        <w:t xml:space="preserve">12.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